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r>
              <w:rPr>
                <w:rFonts w:hint="eastAsia" w:eastAsia="方正小标宋简体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40005</wp:posOffset>
                </wp:positionV>
                <wp:extent cx="5876925" cy="0"/>
                <wp:effectExtent l="0" t="28575" r="952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3.15pt;height:0pt;width:462.75pt;mso-position-horizontal-relative:margin;z-index:251662336;mso-width-relative:page;mso-height-relative:page;" filled="f" stroked="t" coordsize="21600,21600" o:gfxdata="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4cHWfTAAAABwEAAA8AAAAAAAAAAQAgAAAAIgAAAGRycy9kb3ducmV2LnhtbFBLAQIUABQAAAAI&#10;AIdO4kBSGMK38gEAALwDAAAOAAAAAAAAAAEAIAAAACIBAABkcnMvZTJvRG9jLnhtbFBLBQYAAAAA&#10;BgAGAFkBAACG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关于申报2022年湖南省职业教育创新发展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重大（重点）攻关项目的通知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bidi="ar"/>
          <w14:textFill>
            <w14:solidFill>
              <w14:schemeClr w14:val="tx1"/>
            </w14:solidFill>
          </w14:textFill>
        </w:rPr>
        <w:t>各市州教育（体）局、高等职业院校、有关教育科学研究机构：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为加快统筹推进我省职业教育创新发展高地建设，深化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  <w:t>育人方式、办学模式、管理体制、保障机制改革，切实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提升我省职业教育的人才培养水平和服务发展能力，根据教育部、省政府《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  <w:t>关于整省推进职业教育现代化 服务“三高四新”战略的意见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》（湘政发〔2021〕5号）的要求，经研究，决定2022年实施一批湖南省职业教育创新发展重大攻关项目。现将有关工作通知如下：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一、项目选题范围与要求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1.针对我省职业教育创新发展的重点领域、关键环节和突出问题，2022年度拟设立12个重大（重点）攻关项目（见附件1），力争产出一批有较大影响力、对实践工作有重要指导作用的决策咨询成果和理论成果，促进研究成果转化为决策方案或工作指南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2.攻关项目原则上要求由1个单位主持，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  <w:t>并组建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跨学校、跨部门、跨地区的高职院校、科研院所联合攻关、协同创新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  <w:t>的项目组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445135</wp:posOffset>
                </wp:positionV>
                <wp:extent cx="733425" cy="361950"/>
                <wp:effectExtent l="6350" t="6350" r="2222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18835" y="9783445"/>
                          <a:ext cx="7334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5.2pt;margin-top:35.05pt;height:28.5pt;width:57.75pt;z-index:251661312;v-text-anchor:middle;mso-width-relative:page;mso-height-relative:page;" fillcolor="#FFFFFF [3212]" filled="t" stroked="t" coordsize="21600,21600" o:gfxdata="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hVI3zYAAAACgEAAA8AAAAAAAAAAQAg&#10;AAAAIgAAAGRycy9kb3ducmV2LnhtbFBLAQIUABQAAAAIAIdO4kBxNikDgAIAAAoFAAAOAAAAAAAA&#10;AAEAIAAAACcBAABkcnMvZTJvRG9jLnhtbFBLBQYAAAAABgAGAFkBAAAZBg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-46355</wp:posOffset>
                </wp:positionH>
                <wp:positionV relativeFrom="paragraph">
                  <wp:posOffset>251460</wp:posOffset>
                </wp:positionV>
                <wp:extent cx="5876925" cy="0"/>
                <wp:effectExtent l="0" t="28575" r="9525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5pt;margin-top:19.8pt;height:0pt;width:462.75pt;mso-position-horizontal-relative:margin;z-index:251660288;mso-width-relative:page;mso-height-relative:page;" filled="f" stroked="t" coordsize="21600,21600" o:gfxdata="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zavVU1gAAAAgBAAAPAAAAAAAAAAEAIAAAACIAAABkcnMvZG93bnJldi54bWxQSwECFAAU&#10;AAAACACHTuJA3yGI+fMBAAC8AwAADgAAAAAAAAABACAAAAAlAQAAZHJzL2Uyb0RvYy54bWxQSwUG&#10;AAAAAAYABgBZAQAAi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二、立项管理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1.省职业教育创新发展重大（重点）攻关项目采取“以揭榜立项、按标的结项、按绩效资助”原则，鼓励理论功底好、科研实力强、实践经验丰富的团队在选题范围内开展集中攻关。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2.申报单位主要领导高度重视，热心服务全省职教事业，能为湖南职业教育创新发展研究提供人、财、物等方面的支持。项目主持人必须是所在单位法人担保的具有高级专业技术职称、能够实际承担项目研究组织和指导责任的有关人员。项目主持人不能参与本次投标的其他课题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  <w:t>各市州、高等职业院校、省级职业教育研究机构推荐项目原则上不超过2项。市州教育（体）局负责汇总本地教育行政部门、中等职业学校、职教研究机构的申报情况并组织市级评审，统一向省教育厅申报；各高等职业院校、省级职业教育研究机构负责汇总本单位的申报情况并组织内部评审，直接向省教育厅申报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超出2022年选题指南的课题不予立项。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  <w:t>省教育厅组织专家依据申报项目的预期成果、研究团队的研究能力和项目主持人所在单位的支持力度等，对申报的重大（重点）攻关项目进行评审，择优确定并公布研究团队。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三、结项管理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1.项目研究时间为2022年3月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2022年8月。研究团队必须于2022年9月13日前完成相关研究、形成研究成果，填写结项申请审批表（见附件3）并提交相关材料。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2.本项目实行成果结项制度，结项成果内容与形式必须符合项目选题范围和成果申报要求。研究成果被省教育厅采纳后，认定为2022年省教育教学改革研究项目重点项目。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请各申报单位于2022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  <w:t>年3月14日前将《湖南省职业教育创新发展重大（重点）攻关项目申报书》（见附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件2））盖章扫描件发送至hnzjgdjs@163.com，纸质版一式五份，邮寄至湖南省教育厅职成处 909 室。地址：长沙市东二环二段 238 号，邮编：410016；联系人：何国清、谭理；电话：0731-84715482。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       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"http://govnew.hnedu.cn:8090/zcms/contentcore/resource/download?ID=99117" \t "http://jyt.hunan.gov.cn/jyt/sjyt/xxgk/tzgg/202108/_blank" \o "1.2021年湖南省高校思想政治工作重大攻关项目选题范围及成果申报要求" </w:instrTex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1.2022年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湖南省职业教育创新发展重大（重点）攻关项目选题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范围及成果产出要求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960" w:leftChars="200" w:hanging="320" w:hangingChars="100"/>
        <w:jc w:val="both"/>
        <w:textAlignment w:val="auto"/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 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instrText xml:space="preserve"> HYPERLINK "http://govnew.hnedu.cn:8090/zcms/contentcore/resource/download?ID=99118" \o "2.湖南省高校思想政治工作重大攻关项目成果申报书" \t "http://jyt.hunan.gov.cn/jyt/sjyt/xxgk/tzgg/202108/_blank"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 2.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11"/>
          <w:sz w:val="32"/>
          <w14:textFill>
            <w14:solidFill>
              <w14:schemeClr w14:val="tx1"/>
            </w14:solidFill>
          </w14:textFill>
        </w:rPr>
        <w:t>湖南省职业教育创新发展重大（重点）攻关项目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11"/>
          <w:sz w:val="32"/>
          <w:u w:val="none"/>
          <w14:textFill>
            <w14:solidFill>
              <w14:schemeClr w14:val="tx1"/>
            </w14:solidFill>
          </w14:textFill>
        </w:rPr>
        <w:t>申报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书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  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880" w:leftChars="275" w:firstLine="720" w:firstLine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"http://govnew.hnedu.cn:8090/zcms/contentcore/resource/download?ID=99118" \t "http://jyt.hunan.gov.cn/jyt/sjyt/xxgk/tzgg/202108/_blank" \o "2.湖南省高校思想政治工作重大攻关项目成果申报书" </w:instrTex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湖南省职业教育创新发展重大（重点）攻关项目结题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880" w:leftChars="275"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申请表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湖南省教育厅</w:t>
      </w:r>
    </w:p>
    <w:p>
      <w:pPr>
        <w:keepNext w:val="0"/>
        <w:keepLines w:val="0"/>
        <w:pageBreakBefore w:val="0"/>
        <w:tabs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bidi="ar"/>
          <w14:textFill>
            <w14:solidFill>
              <w14:schemeClr w14:val="tx1"/>
            </w14:solidFill>
          </w14:textFill>
        </w:rPr>
        <w:t>年2月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val="en-US" w:eastAsia="zh-CN" w:bidi="ar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bidi="ar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2022年湖南省职业教育创新发展重大（重点）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攻关项目选题范围及成果产出要求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1．湖南省职业院校技能竞赛组织机制研究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成果包括但不限于：湖南省职业院校技能大赛相关文件研制、技术规程编撰、赛题命制、赛场设计、赛事咨询答疑、竞赛成绩分析统计、资源转化、专家及裁判队伍管理等。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（此项仅限位于长株潭区域的高职院校或科研院所申报）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2．职业院校课程思政建设与改革创新研究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成果包括但不限于：《湖南省职业院校课程思政建设实施方案》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《湖南省职业院校课程思政教学指南》。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3．中等职业教育与普通高中教育互通机制研究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成果包括但不限于：《湖南省普通高中教育与中等职业教育融合贯通试点实施方案》《中职学校与普通高中学分互认标准》。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4．产教融合型县市区、企业建设及考核标准研究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成果包括但不限于：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6"/>
          <w:kern w:val="0"/>
          <w14:textFill>
            <w14:solidFill>
              <w14:schemeClr w14:val="tx1"/>
            </w14:solidFill>
          </w14:textFill>
        </w:rPr>
        <w:t>《湖南省产教融合型城市、县市区、企业建设方案》《湖南省产教融合型企业认定、考核办法》。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5．职业院校股份制、混合所有制改革研究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成果包括但不限于：《职业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院校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股份制、混合所有制改革调研报告》《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6"/>
          <w:kern w:val="0"/>
          <w14:textFill>
            <w14:solidFill>
              <w14:schemeClr w14:val="tx1"/>
            </w14:solidFill>
          </w14:textFill>
        </w:rPr>
        <w:t>湖南省关于推进职业院校股份制、混合所有制办学的指导意见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6．湖湘特色职业标准体系建设研究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成果包括但不限于：《湖湘特色职业教育标准体系建设实施方案》《湖湘特色职业教育标准开发指南（教学、课程、实训、教程等）》。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7．职业教育专业集群发展研究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湖南省职业院校专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业设置动态调整管理办法》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《湖南省职业教育专业集群发展规划》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8．职业教育服务乡村振兴战略研究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《关于加快推进职业教育涉农专业建设的实施意见》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《湖南省职业教育服务乡村振兴工作报告》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9．优化“三查三评”质量监测制度研究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成果包括但不限于：进一步完善和优化职业学校新设专业合格性评价、专业人才培养方案评价、学生专业技能考核标准，进一步完善和优化职业学校专业技能抽查、高职学生毕业设计抽查、中职学生公共基础课普测评价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10．本科层次职业教育专业设置研究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成果包括但不限于：《湖南省本科层次职业教育专业建设工作方案》《关于开展本科层次职业教育专业试点的指导意见》。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11．“文化素质+技能测试”职教高考改革研究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成果包括但不限于：《湖南省“文化素质+技能测试”职教高考改革实施方案》《湖南省职教高考“技能测试”大纲》。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12．中高职贯通培养研究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成果包括但不限于：《中高职贯通培养管理办法》《中高职贯通培养专业教学标准开发指南/开发方案》等。</w:t>
      </w:r>
    </w:p>
    <w:p>
      <w:pP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6"/>
        <w:tblW w:w="3795" w:type="dxa"/>
        <w:tblInd w:w="49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91" w:type="dxa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instrText xml:space="preserve">ADDIN CNKISM.UserStyle</w:instrTex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项目编号：</w:t>
            </w:r>
          </w:p>
        </w:tc>
        <w:tc>
          <w:tcPr>
            <w:tcW w:w="1604" w:type="dxa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湖南省职业教育创新发展重大（重点）</w:t>
      </w: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4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64"/>
          <w:szCs w:val="6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64"/>
          <w:szCs w:val="60"/>
          <w14:textFill>
            <w14:solidFill>
              <w14:schemeClr w14:val="tx1"/>
            </w14:solidFill>
          </w14:textFill>
        </w:rPr>
        <w:t>攻关项目申报书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7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50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vAlign w:val="center"/>
          </w:tcPr>
          <w:p>
            <w:pPr>
              <w:spacing w:line="225" w:lineRule="atLeast"/>
              <w:jc w:val="distribut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0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vAlign w:val="center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5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vAlign w:val="center"/>
          </w:tcPr>
          <w:p>
            <w:pPr>
              <w:spacing w:line="225" w:lineRule="atLeast"/>
              <w:jc w:val="distribut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单位（盖章）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5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vAlign w:val="center"/>
          </w:tcPr>
          <w:p>
            <w:pPr>
              <w:spacing w:line="225" w:lineRule="atLeast"/>
              <w:jc w:val="distribut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5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</w:tr>
    </w:tbl>
    <w:p>
      <w:pPr>
        <w:spacing w:line="225" w:lineRule="atLeas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25" w:lineRule="atLeas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3569" w:tblpY="182"/>
        <w:tblW w:w="47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1"/>
        <w:gridCol w:w="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distribute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distribute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湖南省教育厅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 w:themeColor="text1"/>
                <w:spacing w:val="40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25" w:lineRule="atLeas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25" w:lineRule="atLeast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25" w:lineRule="atLeast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225" w:lineRule="atLeast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申报者的承诺</w:t>
      </w:r>
    </w:p>
    <w:p>
      <w:pPr>
        <w:spacing w:line="480" w:lineRule="exact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诺严格遵守中共湖南省委教育工委、省教育厅的有关规定，遵循学术规范，恪守科研诚信，对《项目申报书》所填各项内容的真实性和有效性负责，保证没有知识产权争议。项目组成员均已征得各成员方同意。若填报失实或违反有关规定，申报单位和项目负责人承担全部责任。如获准成果认定，本人承诺以本《项目申报书》为有约束力的协议，省教育厅有权使用本《项目申报书》所有数据和资料。</w:t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     项目负责人（签章）：</w:t>
      </w:r>
    </w:p>
    <w:p>
      <w:pPr>
        <w:jc w:val="center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   月   日</w:t>
      </w:r>
    </w:p>
    <w:p>
      <w:pPr>
        <w:jc w:val="center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　表　说　明</w:t>
      </w:r>
    </w:p>
    <w:p>
      <w:pPr>
        <w:jc w:val="center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1．封面“项目序号”为省教育厅公布的招标项目序号；“项目名称”按招标选题研究范围拟定，自选项目不予受理；“项目负责人”限填1人。 </w:t>
      </w:r>
    </w:p>
    <w:p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2．“数据表”部分栏目填写说明：</w:t>
      </w:r>
    </w:p>
    <w:p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项目名称、项目负责人——与封面相同。</w:t>
      </w:r>
    </w:p>
    <w:p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通讯地址及联系方式——填写详细地址，包括街（路）名和门牌号，不能以单位名称代替通讯地址。注意填写邮政编码。请准确填写有效联系方式，尤其是手机号码。</w:t>
      </w:r>
    </w:p>
    <w:p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3．《项目申报书》填写要简洁、规范、准确、清晰，适当控制篇幅和字数。各栏除特别规定外，均可以自行加行、加页，请注意保持页面连续性和完整性。其他注意事项，详见各表填写参考提示和脚注。</w:t>
      </w:r>
    </w:p>
    <w:p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4．本表所列经费单位，一律为万元。</w:t>
      </w:r>
    </w:p>
    <w:p>
      <w:pPr>
        <w:spacing w:before="156" w:beforeLines="50" w:after="156" w:afterLines="50" w:line="600" w:lineRule="exact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150"/>
        <w:gridCol w:w="281"/>
        <w:gridCol w:w="452"/>
        <w:gridCol w:w="1154"/>
        <w:gridCol w:w="194"/>
        <w:gridCol w:w="739"/>
        <w:gridCol w:w="569"/>
        <w:gridCol w:w="262"/>
        <w:gridCol w:w="1246"/>
        <w:gridCol w:w="338"/>
        <w:gridCol w:w="1393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27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9558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01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127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95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市（县）        街（路）    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9558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8" w:hRule="atLeast"/>
          <w:jc w:val="center"/>
        </w:trPr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A.文件方案   B.研究报告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C.论文专著   D.调研报告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最终成果字数（千字）</w:t>
            </w: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二、研究过程与成果</w:t>
      </w:r>
    </w:p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表1．研究过程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填写参考提示：本项目研究的调研、资料文献搜集整理等方面的情况；项目组负责人及成员分工情况。（不超过600字）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表2.研究成果简介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填写参考提示：本项目研究的主要观点、主要创新价值，成果发表情况。（不超过1500字，另附研究成果材料）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表3.社会评价及效益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填写参考提示：项目研究成果被采用或被引用情况，产生的社会影响或社会效益，成果获奖情况（附相关证明材料）。（不超过600字）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三、研究经费</w:t>
      </w:r>
    </w:p>
    <w:tbl>
      <w:tblPr>
        <w:tblStyle w:val="5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28"/>
        <w:gridCol w:w="1995"/>
        <w:gridCol w:w="1680"/>
        <w:gridCol w:w="5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金额（万元）</w:t>
            </w: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直接经费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1.资料费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2.数据采集费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（说明调查、访谈、数据分析等费用，如调查问卷的规模、人数、费用等）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7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3.会议费/差旅费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（不超过直接费用20%的，不需要提供测算依据。如超过20%，须说明召开会议目的、内容、次数、规模以及调研次数、人数、目的地）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4.设备费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（说明购置设备和耗材，或升级维护现有设备、租用外单位设备的名称、单价和数量）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5.专家咨询费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（须填写人数、金额）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6.劳务费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（须填写人数、金额）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7.印刷出版费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（说明打印费、印刷费和阶段性成果出版费等各项费用）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8.其他支出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（填写各项支出所需资金数额）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2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间接经费</w:t>
            </w:r>
          </w:p>
        </w:tc>
        <w:tc>
          <w:tcPr>
            <w:tcW w:w="7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2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合 计</w:t>
            </w:r>
          </w:p>
        </w:tc>
        <w:tc>
          <w:tcPr>
            <w:tcW w:w="7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</w:tbl>
    <w:p>
      <w:pPr>
        <w:adjustRightInd w:val="0"/>
        <w:snapToGrid w:val="0"/>
        <w:spacing w:line="44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40" w:lineRule="exact"/>
        <w:ind w:left="560" w:hanging="560" w:hanging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注：1.经费预算按照国家和湖南省经费管理有关规定编制，须注明开支细目2.研究周期长、经费投入大的项目可分年度单独编制经费预算细目；如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440" w:lineRule="exact"/>
        <w:ind w:left="557" w:leftChars="174" w:firstLine="280" w:firstLineChars="1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有其他经费来源，请提供出资单位证明材料，附在预算表之后。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3.大型数据资料调查和境外调研经费须单独编制详细预算计划，附在本</w:t>
      </w:r>
    </w:p>
    <w:p>
      <w:pPr>
        <w:adjustRightInd w:val="0"/>
        <w:snapToGrid w:val="0"/>
        <w:spacing w:line="440" w:lineRule="exact"/>
        <w:ind w:firstLine="840" w:firstLineChars="3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预算表之后。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四、推荐单位审核意见</w:t>
      </w:r>
    </w:p>
    <w:tbl>
      <w:tblPr>
        <w:tblStyle w:val="5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9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本表所填写的内容是否属实；本单位是否同意承担本项目的信誉保证。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519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autoSpaceDE w:val="0"/>
              <w:autoSpaceDN w:val="0"/>
              <w:spacing w:before="156" w:beforeLines="50" w:after="156" w:afterLines="50" w:line="360" w:lineRule="auto"/>
              <w:ind w:firstLine="64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推荐单位法人签章                 推荐单位公章</w:t>
            </w:r>
          </w:p>
          <w:p>
            <w:pPr>
              <w:autoSpaceDE w:val="0"/>
              <w:autoSpaceDN w:val="0"/>
              <w:spacing w:after="312" w:afterLines="100"/>
              <w:ind w:firstLine="3200" w:firstLineChars="10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</w:tr>
    </w:tbl>
    <w:p>
      <w:pPr>
        <w:adjustRightInd w:val="0"/>
        <w:snapToGrid w:val="0"/>
        <w:ind w:firstLine="1440" w:firstLineChars="80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napToGrid w:val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附件3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instrText xml:space="preserve"> HYPERLINK "http://govnew.hnedu.cn:8090/zcms/contentcore/resource/download?ID=99118" \o "2.湖南省高校思想政治工作重大攻关项目成果申报书" \t "http://jyt.hunan.gov.cn/jyt/sjyt/xxgk/tzgg/202108/_blank"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湖南省职业教育创新发展重大（重点）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攻关项目结题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申请表</w:t>
      </w:r>
    </w:p>
    <w:p>
      <w:pPr>
        <w:pStyle w:val="2"/>
        <w:rPr>
          <w:rFonts w:hint="default"/>
        </w:rPr>
      </w:pPr>
    </w:p>
    <w:tbl>
      <w:tblPr>
        <w:tblStyle w:val="5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83"/>
        <w:gridCol w:w="1750"/>
        <w:gridCol w:w="1120"/>
        <w:gridCol w:w="1521"/>
        <w:gridCol w:w="1200"/>
        <w:gridCol w:w="2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52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2486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项目组成员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19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987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项目研究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主要创新点</w:t>
            </w:r>
          </w:p>
        </w:tc>
        <w:tc>
          <w:tcPr>
            <w:tcW w:w="8077" w:type="dxa"/>
            <w:gridSpan w:val="5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782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项目研究主要成果清单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985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专家评审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56" w:afterLines="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负责人(签章)              </w:t>
            </w:r>
          </w:p>
          <w:p>
            <w:pPr>
              <w:spacing w:after="156" w:afterLines="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109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省教育厅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56" w:afterLines="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负责人(签章)              </w:t>
            </w:r>
          </w:p>
          <w:p>
            <w:pPr>
              <w:spacing w:after="156" w:afterLines="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  月    日</w:t>
            </w:r>
          </w:p>
        </w:tc>
      </w:tr>
    </w:tbl>
    <w:p>
      <w:pPr>
        <w:adjustRightInd w:val="0"/>
        <w:snapToGrid w:val="0"/>
        <w:ind w:firstLine="1440" w:firstLineChars="80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239FD"/>
    <w:rsid w:val="03FC21BF"/>
    <w:rsid w:val="1C8153D7"/>
    <w:rsid w:val="22E10D34"/>
    <w:rsid w:val="291239FD"/>
    <w:rsid w:val="35FA7C22"/>
    <w:rsid w:val="41135E30"/>
    <w:rsid w:val="6833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华文中宋"/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2022-02-22T08:23:00Z</dcterms:created>
  <dc:creator>罗嫔嬛</dc:creator>
  <cp:lastModifiedBy>蕾</cp:lastModifiedBy>
  <cp:lastPrinted>2022-02-22T23:42:45Z</cp:lastPrinted>
  <dcterms:modified xsi:type="dcterms:W3CDTF">2022-02-23T00:06:02Z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C9427CF56FA0400692BE782329627D8D</vt:lpwstr>
  </property>
</Properties>
</file>